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E071D" w14:textId="018F6480" w:rsidR="009866BB" w:rsidRPr="00605020" w:rsidRDefault="008863BF">
      <w:pPr>
        <w:pStyle w:val="Cmsor1"/>
        <w:spacing w:after="40" w:line="240" w:lineRule="auto"/>
        <w:ind w:left="10" w:right="33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605020">
        <w:rPr>
          <w:rFonts w:asciiTheme="minorHAnsi" w:hAnsiTheme="minorHAnsi" w:cs="Times New Roman"/>
          <w:sz w:val="24"/>
          <w:szCs w:val="24"/>
        </w:rPr>
        <w:t>Ajánlattételi felhívás 5</w:t>
      </w:r>
      <w:r w:rsidR="009866BB" w:rsidRPr="00605020">
        <w:rPr>
          <w:rFonts w:asciiTheme="minorHAnsi" w:hAnsiTheme="minorHAnsi" w:cs="Times New Roman"/>
          <w:sz w:val="24"/>
          <w:szCs w:val="24"/>
        </w:rPr>
        <w:t>. számú melléklete</w:t>
      </w:r>
    </w:p>
    <w:p w14:paraId="7DD3ADC9" w14:textId="77777777" w:rsidR="009866BB" w:rsidRPr="00605020" w:rsidRDefault="009866BB">
      <w:pPr>
        <w:spacing w:after="40"/>
        <w:rPr>
          <w:rFonts w:asciiTheme="minorHAnsi" w:hAnsiTheme="minorHAnsi"/>
        </w:rPr>
      </w:pPr>
    </w:p>
    <w:p w14:paraId="3CBEF872" w14:textId="77777777" w:rsidR="009866BB" w:rsidRPr="00605020" w:rsidRDefault="009866BB">
      <w:pPr>
        <w:spacing w:after="40" w:line="240" w:lineRule="auto"/>
        <w:rPr>
          <w:rFonts w:asciiTheme="minorHAnsi" w:hAnsiTheme="minorHAnsi"/>
        </w:rPr>
      </w:pPr>
    </w:p>
    <w:p w14:paraId="054E1425" w14:textId="77777777" w:rsidR="009866BB" w:rsidRPr="00605020" w:rsidRDefault="009866BB">
      <w:pPr>
        <w:spacing w:after="40" w:line="240" w:lineRule="auto"/>
        <w:ind w:left="851" w:hanging="10"/>
        <w:jc w:val="center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05020">
        <w:rPr>
          <w:rFonts w:asciiTheme="minorHAnsi" w:hAnsiTheme="minorHAnsi" w:cs="Times New Roman"/>
          <w:b/>
          <w:sz w:val="24"/>
          <w:szCs w:val="24"/>
          <w:u w:val="single"/>
        </w:rPr>
        <w:t>A bírálati, értékelési szempontrendszer</w:t>
      </w:r>
    </w:p>
    <w:p w14:paraId="1F67840B" w14:textId="77777777" w:rsidR="009866BB" w:rsidRPr="00605020" w:rsidRDefault="009866BB">
      <w:pPr>
        <w:spacing w:after="40" w:line="240" w:lineRule="auto"/>
        <w:ind w:left="851" w:hanging="10"/>
        <w:jc w:val="center"/>
        <w:rPr>
          <w:rFonts w:asciiTheme="minorHAnsi" w:hAnsiTheme="minorHAnsi" w:cs="Times New Roman"/>
          <w:b/>
          <w:sz w:val="24"/>
          <w:szCs w:val="24"/>
          <w:u w:val="single"/>
        </w:rPr>
      </w:pPr>
    </w:p>
    <w:p w14:paraId="6141611A" w14:textId="77777777" w:rsidR="009866BB" w:rsidRPr="00605020" w:rsidRDefault="009866BB">
      <w:pPr>
        <w:spacing w:after="40" w:line="240" w:lineRule="auto"/>
        <w:ind w:left="1963" w:hanging="10"/>
        <w:jc w:val="left"/>
        <w:rPr>
          <w:rFonts w:asciiTheme="minorHAnsi" w:hAnsiTheme="minorHAnsi" w:cs="Times New Roman"/>
          <w:sz w:val="24"/>
          <w:szCs w:val="24"/>
          <w:u w:val="single"/>
        </w:rPr>
      </w:pPr>
    </w:p>
    <w:p w14:paraId="24370ABF" w14:textId="5DDA6D95" w:rsidR="009866BB" w:rsidRPr="00605020" w:rsidRDefault="008863BF" w:rsidP="00193723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b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 xml:space="preserve">A képző </w:t>
      </w:r>
      <w:r w:rsidR="00CD7BDA" w:rsidRPr="00605020">
        <w:rPr>
          <w:rFonts w:asciiTheme="minorHAnsi" w:hAnsiTheme="minorHAnsi" w:cs="Times New Roman"/>
          <w:b/>
          <w:sz w:val="24"/>
          <w:szCs w:val="24"/>
        </w:rPr>
        <w:t>intézmény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 xml:space="preserve"> személyi </w:t>
      </w:r>
      <w:r w:rsidR="00CD7BDA" w:rsidRPr="00605020">
        <w:rPr>
          <w:rFonts w:asciiTheme="minorHAnsi" w:hAnsiTheme="minorHAnsi" w:cs="Times New Roman"/>
          <w:b/>
          <w:sz w:val="24"/>
          <w:szCs w:val="24"/>
        </w:rPr>
        <w:t xml:space="preserve">és tárgyi 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>feltételei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ab/>
      </w:r>
      <w:r w:rsidR="005C1581" w:rsidRPr="00605020">
        <w:rPr>
          <w:rFonts w:asciiTheme="minorHAnsi" w:hAnsiTheme="minorHAnsi" w:cs="Times New Roman"/>
          <w:sz w:val="24"/>
          <w:szCs w:val="24"/>
        </w:rPr>
        <w:t>25</w:t>
      </w:r>
      <w:r w:rsidR="009866BB" w:rsidRPr="00605020">
        <w:rPr>
          <w:rFonts w:asciiTheme="minorHAnsi" w:hAnsiTheme="minorHAnsi" w:cs="Times New Roman"/>
          <w:sz w:val="24"/>
          <w:szCs w:val="24"/>
        </w:rPr>
        <w:t xml:space="preserve"> p</w:t>
      </w:r>
    </w:p>
    <w:p w14:paraId="6EA4153B" w14:textId="088233A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Oktatók</w:t>
      </w:r>
      <w:r w:rsidR="008863BF" w:rsidRPr="00605020">
        <w:rPr>
          <w:rFonts w:asciiTheme="minorHAnsi" w:hAnsiTheme="minorHAnsi" w:cs="Times New Roman"/>
          <w:sz w:val="24"/>
          <w:szCs w:val="24"/>
        </w:rPr>
        <w:t>, szakoktatók</w:t>
      </w:r>
      <w:r w:rsidRPr="00605020">
        <w:rPr>
          <w:rFonts w:asciiTheme="minorHAnsi" w:hAnsiTheme="minorHAnsi" w:cs="Times New Roman"/>
          <w:sz w:val="24"/>
          <w:szCs w:val="24"/>
        </w:rPr>
        <w:t xml:space="preserve"> felkészültsége, tapasztalata</w:t>
      </w:r>
      <w:r w:rsidR="007F0BFC" w:rsidRPr="00605020">
        <w:rPr>
          <w:rFonts w:asciiTheme="minorHAnsi" w:hAnsiTheme="minorHAnsi" w:cs="Times New Roman"/>
          <w:sz w:val="24"/>
          <w:szCs w:val="24"/>
        </w:rPr>
        <w:t>, rendelkezésre állása</w:t>
      </w:r>
    </w:p>
    <w:p w14:paraId="27CF5C17" w14:textId="035CFA86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A tárgyi feltételek megléte (oktatási eszközök, helyszín biztosítása, </w:t>
      </w:r>
      <w:r w:rsidR="008863BF" w:rsidRPr="00605020">
        <w:rPr>
          <w:rFonts w:asciiTheme="minorHAnsi" w:hAnsiTheme="minorHAnsi" w:cs="Times New Roman"/>
          <w:sz w:val="24"/>
          <w:szCs w:val="24"/>
        </w:rPr>
        <w:t>oktatójárművek</w:t>
      </w:r>
      <w:r w:rsidR="002620D5">
        <w:rPr>
          <w:rFonts w:asciiTheme="minorHAnsi" w:hAnsiTheme="minorHAnsi" w:cs="Times New Roman"/>
          <w:sz w:val="24"/>
          <w:szCs w:val="24"/>
        </w:rPr>
        <w:t xml:space="preserve"> és szimulátorok</w:t>
      </w:r>
      <w:r w:rsidR="008863BF" w:rsidRPr="00605020">
        <w:rPr>
          <w:rFonts w:asciiTheme="minorHAnsi" w:hAnsiTheme="minorHAnsi" w:cs="Times New Roman"/>
          <w:sz w:val="24"/>
          <w:szCs w:val="24"/>
        </w:rPr>
        <w:t xml:space="preserve"> minősége, rendelkezésre állása, stb.</w:t>
      </w:r>
      <w:r w:rsidRPr="00605020">
        <w:rPr>
          <w:rFonts w:asciiTheme="minorHAnsi" w:hAnsiTheme="minorHAnsi" w:cs="Times New Roman"/>
          <w:sz w:val="24"/>
          <w:szCs w:val="24"/>
        </w:rPr>
        <w:t>)</w:t>
      </w:r>
    </w:p>
    <w:p w14:paraId="590CA84F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Önálló ismeret elsajátításhoz, tanuláshoz biztosított segédeszközök </w:t>
      </w:r>
    </w:p>
    <w:p w14:paraId="55A1C341" w14:textId="0CD0BB95" w:rsidR="009866BB" w:rsidRPr="00605020" w:rsidRDefault="009866BB">
      <w:pPr>
        <w:spacing w:after="40" w:line="240" w:lineRule="auto"/>
        <w:ind w:left="1980" w:right="4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(tananyagok, jegyzetek, </w:t>
      </w:r>
      <w:r w:rsidR="008863BF" w:rsidRPr="00605020">
        <w:rPr>
          <w:rFonts w:asciiTheme="minorHAnsi" w:hAnsiTheme="minorHAnsi" w:cs="Times New Roman"/>
          <w:sz w:val="24"/>
          <w:szCs w:val="24"/>
        </w:rPr>
        <w:t xml:space="preserve">e-learning, </w:t>
      </w:r>
      <w:r w:rsidRPr="00605020">
        <w:rPr>
          <w:rFonts w:asciiTheme="minorHAnsi" w:hAnsiTheme="minorHAnsi" w:cs="Times New Roman"/>
          <w:sz w:val="24"/>
          <w:szCs w:val="24"/>
        </w:rPr>
        <w:t>stb.)</w:t>
      </w:r>
    </w:p>
    <w:p w14:paraId="71577996" w14:textId="77777777" w:rsidR="009866BB" w:rsidRDefault="009866BB">
      <w:pPr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49661FE" w14:textId="77777777" w:rsidR="00605020" w:rsidRPr="00605020" w:rsidRDefault="00605020">
      <w:pPr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3E0734B" w14:textId="7D4BC8B4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A képzések megvalósításának várható színvonala</w:t>
      </w:r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ab/>
      </w:r>
      <w:r w:rsidR="00CB61FF" w:rsidRPr="00CB61FF">
        <w:rPr>
          <w:rFonts w:asciiTheme="minorHAnsi" w:hAnsiTheme="minorHAnsi" w:cs="Times New Roman"/>
          <w:color w:val="auto"/>
          <w:sz w:val="24"/>
          <w:szCs w:val="24"/>
        </w:rPr>
        <w:t>20 p</w:t>
      </w:r>
    </w:p>
    <w:p w14:paraId="14B3CB35" w14:textId="5E04CE9C" w:rsidR="009866BB" w:rsidRPr="00605020" w:rsidRDefault="009866BB" w:rsidP="009A766E">
      <w:pPr>
        <w:tabs>
          <w:tab w:val="left" w:pos="8505"/>
        </w:tabs>
        <w:spacing w:after="80" w:line="240" w:lineRule="auto"/>
        <w:ind w:left="1276" w:firstLine="0"/>
        <w:jc w:val="left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Az eddig lefolytatott </w:t>
      </w:r>
      <w:r w:rsidR="008863BF"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hatósági </w:t>
      </w:r>
      <w:proofErr w:type="gramStart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képzés(</w:t>
      </w:r>
      <w:proofErr w:type="spellStart"/>
      <w:proofErr w:type="gramEnd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ek</w:t>
      </w:r>
      <w:proofErr w:type="spellEnd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) alapján</w:t>
      </w:r>
    </w:p>
    <w:p w14:paraId="50876441" w14:textId="3C045B1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 korábban lefolytatott képzések minősége és mennyisége</w:t>
      </w:r>
      <w:r w:rsidR="008863BF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(átlagos képzési óraszám, vizsga sikerességi mutató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„C” kategóriára vonatkozóan</w:t>
      </w:r>
      <w:r w:rsidR="008863BF" w:rsidRPr="00605020">
        <w:rPr>
          <w:rFonts w:asciiTheme="minorHAnsi" w:hAnsiTheme="minorHAnsi" w:cs="Times New Roman"/>
          <w:color w:val="auto"/>
          <w:sz w:val="24"/>
          <w:szCs w:val="24"/>
        </w:rPr>
        <w:t>)</w:t>
      </w:r>
    </w:p>
    <w:p w14:paraId="751DEDB2" w14:textId="4FBC08B5" w:rsidR="009866BB" w:rsidRPr="00605020" w:rsidRDefault="009866BB">
      <w:pPr>
        <w:numPr>
          <w:ilvl w:val="1"/>
          <w:numId w:val="1"/>
        </w:numPr>
        <w:spacing w:after="12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 korábbi </w:t>
      </w:r>
      <w:proofErr w:type="gramStart"/>
      <w:r w:rsidRPr="00605020">
        <w:rPr>
          <w:rFonts w:asciiTheme="minorHAnsi" w:hAnsiTheme="minorHAnsi" w:cs="Times New Roman"/>
          <w:color w:val="auto"/>
          <w:sz w:val="24"/>
          <w:szCs w:val="24"/>
        </w:rPr>
        <w:t>képzés(</w:t>
      </w:r>
      <w:proofErr w:type="spellStart"/>
      <w:proofErr w:type="gramEnd"/>
      <w:r w:rsidRPr="00605020">
        <w:rPr>
          <w:rFonts w:asciiTheme="minorHAnsi" w:hAnsiTheme="minorHAnsi" w:cs="Times New Roman"/>
          <w:color w:val="auto"/>
          <w:sz w:val="24"/>
          <w:szCs w:val="24"/>
        </w:rPr>
        <w:t>ek</w:t>
      </w:r>
      <w:proofErr w:type="spellEnd"/>
      <w:r w:rsidRPr="00605020">
        <w:rPr>
          <w:rFonts w:asciiTheme="minorHAnsi" w:hAnsiTheme="minorHAnsi" w:cs="Times New Roman"/>
          <w:color w:val="auto"/>
          <w:sz w:val="24"/>
          <w:szCs w:val="24"/>
        </w:rPr>
        <w:t>) összes költsége, egy főre vetített költsége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(képzési költség „C” és „</w:t>
      </w:r>
      <w:r w:rsidR="00FC5025">
        <w:rPr>
          <w:rFonts w:asciiTheme="minorHAnsi" w:hAnsiTheme="minorHAnsi" w:cs="Times New Roman"/>
          <w:color w:val="auto"/>
          <w:sz w:val="24"/>
          <w:szCs w:val="24"/>
        </w:rPr>
        <w:t>D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>” kategóriákra vonatkozóan)</w:t>
      </w:r>
    </w:p>
    <w:p w14:paraId="1834CEEF" w14:textId="2B0D1801" w:rsidR="009866BB" w:rsidRPr="00605020" w:rsidRDefault="009866BB">
      <w:pPr>
        <w:spacing w:after="40" w:line="240" w:lineRule="auto"/>
        <w:ind w:left="1276" w:right="40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A jelenlegi </w:t>
      </w:r>
      <w:proofErr w:type="gramStart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képzés(</w:t>
      </w:r>
      <w:proofErr w:type="spellStart"/>
      <w:proofErr w:type="gramEnd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ek</w:t>
      </w:r>
      <w:proofErr w:type="spellEnd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) ajánlata alapján</w:t>
      </w:r>
    </w:p>
    <w:p w14:paraId="3CF377AC" w14:textId="464498F5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 képzési program megfelelősége az adott célcsoport számára</w:t>
      </w:r>
    </w:p>
    <w:p w14:paraId="16D67179" w14:textId="56567725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 tervezett </w:t>
      </w:r>
      <w:r w:rsidR="007F0BFC" w:rsidRPr="00605020">
        <w:rPr>
          <w:rFonts w:asciiTheme="minorHAnsi" w:hAnsiTheme="minorHAnsi" w:cs="Times New Roman"/>
          <w:color w:val="auto"/>
          <w:sz w:val="24"/>
          <w:szCs w:val="24"/>
        </w:rPr>
        <w:t>alkalmassági vizsgálat</w:t>
      </w: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komplexitása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>, megfelelőssége a</w:t>
      </w:r>
      <w:r w:rsidR="00090FB5">
        <w:rPr>
          <w:rFonts w:asciiTheme="minorHAnsi" w:hAnsiTheme="minorHAnsi" w:cs="Times New Roman"/>
          <w:color w:val="auto"/>
          <w:sz w:val="24"/>
          <w:szCs w:val="24"/>
        </w:rPr>
        <w:t xml:space="preserve"> Kormányhivatal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elvárásainak</w:t>
      </w:r>
    </w:p>
    <w:p w14:paraId="3BCBF697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Képzések tervezett csoport-, illetve összlétszáma</w:t>
      </w:r>
    </w:p>
    <w:p w14:paraId="1ABFCB36" w14:textId="77777777" w:rsidR="009866BB" w:rsidRPr="00605020" w:rsidRDefault="009866BB">
      <w:pPr>
        <w:spacing w:after="40" w:line="240" w:lineRule="auto"/>
        <w:ind w:left="1980" w:right="40" w:firstLine="0"/>
        <w:rPr>
          <w:rFonts w:asciiTheme="minorHAnsi" w:hAnsiTheme="minorHAnsi" w:cs="Times New Roman"/>
          <w:sz w:val="24"/>
          <w:szCs w:val="24"/>
        </w:rPr>
      </w:pPr>
    </w:p>
    <w:p w14:paraId="4AE38D9D" w14:textId="77777777" w:rsidR="009866BB" w:rsidRPr="00605020" w:rsidRDefault="009866BB">
      <w:pPr>
        <w:spacing w:after="40" w:line="240" w:lineRule="auto"/>
        <w:ind w:left="1980" w:right="40" w:firstLine="0"/>
        <w:rPr>
          <w:rFonts w:asciiTheme="minorHAnsi" w:hAnsiTheme="minorHAnsi" w:cs="Times New Roman"/>
          <w:sz w:val="24"/>
          <w:szCs w:val="24"/>
        </w:rPr>
      </w:pPr>
    </w:p>
    <w:p w14:paraId="16BCA651" w14:textId="77777777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>A képző intézmény működése</w:t>
      </w:r>
      <w:r w:rsidRPr="00605020">
        <w:rPr>
          <w:rFonts w:asciiTheme="minorHAnsi" w:hAnsiTheme="minorHAnsi" w:cs="Times New Roman"/>
          <w:b/>
          <w:sz w:val="24"/>
          <w:szCs w:val="24"/>
        </w:rPr>
        <w:tab/>
      </w:r>
      <w:r w:rsidRPr="00605020">
        <w:rPr>
          <w:rFonts w:asciiTheme="minorHAnsi" w:hAnsiTheme="minorHAnsi" w:cs="Times New Roman"/>
          <w:sz w:val="24"/>
          <w:szCs w:val="24"/>
        </w:rPr>
        <w:t>20 p</w:t>
      </w:r>
    </w:p>
    <w:p w14:paraId="5E452294" w14:textId="2A1436F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trike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Képző intézmény szakmai bemutatkozó anyaga, honlap</w:t>
      </w:r>
      <w:r w:rsidR="003743EB" w:rsidRPr="00605020">
        <w:rPr>
          <w:rFonts w:asciiTheme="minorHAnsi" w:hAnsiTheme="minorHAnsi" w:cs="Times New Roman"/>
          <w:sz w:val="24"/>
          <w:szCs w:val="24"/>
        </w:rPr>
        <w:t>ja</w:t>
      </w:r>
    </w:p>
    <w:p w14:paraId="1D4C679A" w14:textId="78156D71" w:rsidR="009866BB" w:rsidRPr="00605020" w:rsidRDefault="007F44D8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</w:t>
      </w:r>
      <w:r w:rsidR="009866BB" w:rsidRPr="00605020">
        <w:rPr>
          <w:rFonts w:asciiTheme="minorHAnsi" w:hAnsiTheme="minorHAnsi" w:cs="Times New Roman"/>
          <w:sz w:val="24"/>
          <w:szCs w:val="24"/>
        </w:rPr>
        <w:t>épzési tevékenység szakmai tartalma</w:t>
      </w:r>
      <w:r w:rsidR="00CD7BDA" w:rsidRPr="00605020">
        <w:rPr>
          <w:rFonts w:asciiTheme="minorHAnsi" w:hAnsiTheme="minorHAnsi" w:cs="Times New Roman"/>
          <w:sz w:val="24"/>
          <w:szCs w:val="24"/>
        </w:rPr>
        <w:t>, referencia</w:t>
      </w:r>
    </w:p>
    <w:p w14:paraId="172F3EA3" w14:textId="12916CE6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képző intézmény egyéb szolgáltatásai: ügyfélszolgálat, képzési helyszín kapcsolata, vizsgahely</w:t>
      </w:r>
      <w:r w:rsidR="007F44D8" w:rsidRPr="00605020">
        <w:rPr>
          <w:rFonts w:asciiTheme="minorHAnsi" w:hAnsiTheme="minorHAnsi" w:cs="Times New Roman"/>
          <w:sz w:val="24"/>
          <w:szCs w:val="24"/>
        </w:rPr>
        <w:t>ként való működési tapasztalat</w:t>
      </w:r>
    </w:p>
    <w:p w14:paraId="0A82B5D4" w14:textId="1AE45EEE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Egyéb képzési tevékenységek</w:t>
      </w:r>
    </w:p>
    <w:p w14:paraId="53864BD9" w14:textId="461A87D5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trike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Az intézmény anyagi stabilitása</w:t>
      </w:r>
    </w:p>
    <w:p w14:paraId="6218A8C2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Az adott képzési programra adekvát belső minőségbiztosítási garanciák </w:t>
      </w:r>
    </w:p>
    <w:p w14:paraId="670F0E04" w14:textId="55D66543" w:rsidR="009866BB" w:rsidRPr="00605020" w:rsidRDefault="002620D5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Felnőttk</w:t>
      </w:r>
      <w:r w:rsidR="009866BB" w:rsidRPr="00605020">
        <w:rPr>
          <w:rFonts w:asciiTheme="minorHAnsi" w:hAnsiTheme="minorHAnsi" w:cs="Times New Roman"/>
          <w:sz w:val="24"/>
          <w:szCs w:val="24"/>
        </w:rPr>
        <w:t xml:space="preserve">épzési szerződésminta </w:t>
      </w:r>
      <w:r w:rsidR="007F44D8" w:rsidRPr="00605020">
        <w:rPr>
          <w:rFonts w:asciiTheme="minorHAnsi" w:hAnsiTheme="minorHAnsi" w:cs="Times New Roman"/>
          <w:sz w:val="24"/>
          <w:szCs w:val="24"/>
        </w:rPr>
        <w:t>– vállalkozási feltételek</w:t>
      </w:r>
    </w:p>
    <w:p w14:paraId="59F5FE32" w14:textId="36342928" w:rsidR="007F44D8" w:rsidRPr="00605020" w:rsidRDefault="007F44D8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tanulók számára elkészített írásos tájékoztató</w:t>
      </w:r>
    </w:p>
    <w:p w14:paraId="47998CBD" w14:textId="77777777" w:rsidR="009866BB" w:rsidRDefault="009866BB">
      <w:pPr>
        <w:spacing w:after="40" w:line="240" w:lineRule="auto"/>
        <w:ind w:left="1979" w:right="40" w:firstLine="0"/>
        <w:rPr>
          <w:rFonts w:asciiTheme="minorHAnsi" w:hAnsiTheme="minorHAnsi" w:cs="Times New Roman"/>
          <w:sz w:val="24"/>
          <w:szCs w:val="24"/>
        </w:rPr>
      </w:pPr>
    </w:p>
    <w:p w14:paraId="583A2E74" w14:textId="77777777" w:rsidR="00605020" w:rsidRPr="00605020" w:rsidRDefault="00605020">
      <w:pPr>
        <w:spacing w:after="40" w:line="240" w:lineRule="auto"/>
        <w:ind w:left="1979" w:right="40" w:firstLine="0"/>
        <w:rPr>
          <w:rFonts w:asciiTheme="minorHAnsi" w:hAnsiTheme="minorHAnsi" w:cs="Times New Roman"/>
          <w:sz w:val="24"/>
          <w:szCs w:val="24"/>
        </w:rPr>
      </w:pPr>
    </w:p>
    <w:p w14:paraId="68B90DF7" w14:textId="48809934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>Pénzügyi ajánlat</w:t>
      </w:r>
      <w:r w:rsidRPr="00605020">
        <w:rPr>
          <w:rFonts w:asciiTheme="minorHAnsi" w:hAnsiTheme="minorHAnsi" w:cs="Times New Roman"/>
          <w:b/>
          <w:sz w:val="24"/>
          <w:szCs w:val="24"/>
        </w:rPr>
        <w:tab/>
      </w:r>
      <w:r w:rsidR="007F0BFC" w:rsidRPr="00605020">
        <w:rPr>
          <w:rFonts w:asciiTheme="minorHAnsi" w:hAnsiTheme="minorHAnsi" w:cs="Times New Roman"/>
          <w:sz w:val="24"/>
          <w:szCs w:val="24"/>
        </w:rPr>
        <w:t>35</w:t>
      </w:r>
      <w:r w:rsidRPr="00605020">
        <w:rPr>
          <w:rFonts w:asciiTheme="minorHAnsi" w:hAnsiTheme="minorHAnsi" w:cs="Times New Roman"/>
          <w:sz w:val="24"/>
          <w:szCs w:val="24"/>
        </w:rPr>
        <w:t xml:space="preserve"> p</w:t>
      </w:r>
    </w:p>
    <w:p w14:paraId="1E59BEBC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képzési ajánlat költség mutatói</w:t>
      </w:r>
    </w:p>
    <w:p w14:paraId="73F6EB64" w14:textId="77777777" w:rsidR="009866BB" w:rsidRPr="00605020" w:rsidRDefault="009866BB">
      <w:pPr>
        <w:spacing w:after="40" w:line="240" w:lineRule="auto"/>
        <w:ind w:left="1980" w:right="4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5AD2936" w14:textId="77777777" w:rsidR="009866BB" w:rsidRPr="00605020" w:rsidRDefault="009866BB" w:rsidP="00605020">
      <w:pPr>
        <w:spacing w:after="40" w:line="240" w:lineRule="auto"/>
        <w:ind w:left="0" w:right="4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1F12C78C" w14:textId="1A6F6691" w:rsidR="009866BB" w:rsidRPr="00605020" w:rsidRDefault="009866BB">
      <w:pPr>
        <w:tabs>
          <w:tab w:val="center" w:pos="949"/>
          <w:tab w:val="right" w:pos="8931"/>
        </w:tabs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ab/>
      </w:r>
      <w:r w:rsidRPr="00605020">
        <w:rPr>
          <w:rFonts w:asciiTheme="minorHAnsi" w:hAnsiTheme="minorHAnsi" w:cs="Times New Roman"/>
          <w:b/>
          <w:sz w:val="24"/>
          <w:szCs w:val="24"/>
        </w:rPr>
        <w:t>Összesen</w:t>
      </w:r>
      <w:r w:rsidR="00BD32AF" w:rsidRPr="00605020">
        <w:rPr>
          <w:rFonts w:asciiTheme="minorHAnsi" w:hAnsiTheme="minorHAnsi" w:cs="Times New Roman"/>
          <w:sz w:val="24"/>
          <w:szCs w:val="24"/>
        </w:rPr>
        <w:t>:</w:t>
      </w:r>
      <w:r w:rsidRPr="00605020">
        <w:rPr>
          <w:rFonts w:asciiTheme="minorHAnsi" w:hAnsiTheme="minorHAnsi" w:cs="Times New Roman"/>
          <w:sz w:val="24"/>
          <w:szCs w:val="24"/>
        </w:rPr>
        <w:tab/>
      </w:r>
      <w:r w:rsidRPr="00605020">
        <w:rPr>
          <w:rFonts w:asciiTheme="minorHAnsi" w:hAnsiTheme="minorHAnsi" w:cs="Times New Roman"/>
          <w:b/>
          <w:sz w:val="24"/>
          <w:szCs w:val="24"/>
        </w:rPr>
        <w:t>100 p</w:t>
      </w:r>
    </w:p>
    <w:sectPr w:rsidR="009866BB" w:rsidRPr="00605020" w:rsidSect="00F42C2A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95F98"/>
    <w:multiLevelType w:val="hybridMultilevel"/>
    <w:tmpl w:val="0648703A"/>
    <w:lvl w:ilvl="0" w:tplc="93CC6B20">
      <w:numFmt w:val="bullet"/>
      <w:lvlText w:val="-"/>
      <w:lvlJc w:val="left"/>
      <w:pPr>
        <w:ind w:left="2484" w:hanging="360"/>
      </w:pPr>
      <w:rPr>
        <w:rFonts w:ascii="Palatino Linotype" w:eastAsia="Times New Roman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BCB3DF0"/>
    <w:multiLevelType w:val="hybridMultilevel"/>
    <w:tmpl w:val="DB4A2A04"/>
    <w:lvl w:ilvl="0" w:tplc="23E201A4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9721AF6">
      <w:start w:val="1"/>
      <w:numFmt w:val="bullet"/>
      <w:lvlText w:val="o"/>
      <w:lvlJc w:val="left"/>
      <w:pPr>
        <w:ind w:left="10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956EDBE">
      <w:start w:val="1"/>
      <w:numFmt w:val="bullet"/>
      <w:lvlRestart w:val="0"/>
      <w:lvlText w:val="•"/>
      <w:lvlJc w:val="left"/>
      <w:pPr>
        <w:ind w:left="19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8249068">
      <w:start w:val="1"/>
      <w:numFmt w:val="bullet"/>
      <w:lvlText w:val="•"/>
      <w:lvlJc w:val="left"/>
      <w:pPr>
        <w:ind w:left="23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C60E4BE">
      <w:start w:val="1"/>
      <w:numFmt w:val="bullet"/>
      <w:lvlText w:val="o"/>
      <w:lvlJc w:val="left"/>
      <w:pPr>
        <w:ind w:left="30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8D040F0">
      <w:start w:val="1"/>
      <w:numFmt w:val="bullet"/>
      <w:lvlText w:val="▪"/>
      <w:lvlJc w:val="left"/>
      <w:pPr>
        <w:ind w:left="38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602175E">
      <w:start w:val="1"/>
      <w:numFmt w:val="bullet"/>
      <w:lvlText w:val="•"/>
      <w:lvlJc w:val="left"/>
      <w:pPr>
        <w:ind w:left="453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48A68F0">
      <w:start w:val="1"/>
      <w:numFmt w:val="bullet"/>
      <w:lvlText w:val="o"/>
      <w:lvlJc w:val="left"/>
      <w:pPr>
        <w:ind w:left="52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1F63430">
      <w:start w:val="1"/>
      <w:numFmt w:val="bullet"/>
      <w:lvlText w:val="▪"/>
      <w:lvlJc w:val="left"/>
      <w:pPr>
        <w:ind w:left="597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E807E41"/>
    <w:multiLevelType w:val="hybridMultilevel"/>
    <w:tmpl w:val="305CC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58E9"/>
    <w:multiLevelType w:val="hybridMultilevel"/>
    <w:tmpl w:val="E6B4274E"/>
    <w:lvl w:ilvl="0" w:tplc="7478BEB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22F03E">
      <w:start w:val="1"/>
      <w:numFmt w:val="decimal"/>
      <w:lvlText w:val="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D827A1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30E6CD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5142CA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8228C7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866E4C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07C8B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9FECB47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A3"/>
    <w:rsid w:val="00017155"/>
    <w:rsid w:val="00074126"/>
    <w:rsid w:val="000864A4"/>
    <w:rsid w:val="00090FB5"/>
    <w:rsid w:val="000C0EB4"/>
    <w:rsid w:val="0014533C"/>
    <w:rsid w:val="001621DC"/>
    <w:rsid w:val="00193723"/>
    <w:rsid w:val="001D7224"/>
    <w:rsid w:val="002232E4"/>
    <w:rsid w:val="00242F86"/>
    <w:rsid w:val="00247B41"/>
    <w:rsid w:val="002620D5"/>
    <w:rsid w:val="00265C3B"/>
    <w:rsid w:val="002E359F"/>
    <w:rsid w:val="003743EB"/>
    <w:rsid w:val="0040448D"/>
    <w:rsid w:val="004317D5"/>
    <w:rsid w:val="004761D4"/>
    <w:rsid w:val="004813CD"/>
    <w:rsid w:val="004B612E"/>
    <w:rsid w:val="004C69D8"/>
    <w:rsid w:val="00575902"/>
    <w:rsid w:val="005C1581"/>
    <w:rsid w:val="00605020"/>
    <w:rsid w:val="00633924"/>
    <w:rsid w:val="00653C9F"/>
    <w:rsid w:val="006C3229"/>
    <w:rsid w:val="00734ED3"/>
    <w:rsid w:val="00787604"/>
    <w:rsid w:val="007B2042"/>
    <w:rsid w:val="007B6F28"/>
    <w:rsid w:val="007D5A9F"/>
    <w:rsid w:val="007E387B"/>
    <w:rsid w:val="007F0BFC"/>
    <w:rsid w:val="007F44D8"/>
    <w:rsid w:val="00804124"/>
    <w:rsid w:val="00804271"/>
    <w:rsid w:val="00806351"/>
    <w:rsid w:val="00823893"/>
    <w:rsid w:val="00877DDD"/>
    <w:rsid w:val="008863BF"/>
    <w:rsid w:val="008B4C47"/>
    <w:rsid w:val="008D06A0"/>
    <w:rsid w:val="009102C6"/>
    <w:rsid w:val="00984BFA"/>
    <w:rsid w:val="009866BB"/>
    <w:rsid w:val="009A766E"/>
    <w:rsid w:val="009B29B4"/>
    <w:rsid w:val="009C53E9"/>
    <w:rsid w:val="00A312E9"/>
    <w:rsid w:val="00A5306A"/>
    <w:rsid w:val="00B0544C"/>
    <w:rsid w:val="00BC6BB4"/>
    <w:rsid w:val="00BD32AF"/>
    <w:rsid w:val="00BE2E49"/>
    <w:rsid w:val="00C13CA9"/>
    <w:rsid w:val="00C74671"/>
    <w:rsid w:val="00CB61FF"/>
    <w:rsid w:val="00CD7BDA"/>
    <w:rsid w:val="00CD7C96"/>
    <w:rsid w:val="00D10CA3"/>
    <w:rsid w:val="00D57CD4"/>
    <w:rsid w:val="00E0523E"/>
    <w:rsid w:val="00E83D00"/>
    <w:rsid w:val="00E86CA2"/>
    <w:rsid w:val="00EA4ABC"/>
    <w:rsid w:val="00EC7C8C"/>
    <w:rsid w:val="00F42C2A"/>
    <w:rsid w:val="00F8590B"/>
    <w:rsid w:val="00FC5025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9CAC0"/>
  <w15:docId w15:val="{407CC7AC-4F9B-456A-83D1-62B55F2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CA3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10CA3"/>
    <w:pPr>
      <w:keepNext/>
      <w:keepLines/>
      <w:spacing w:after="239" w:line="265" w:lineRule="auto"/>
      <w:ind w:left="2700" w:hanging="10"/>
      <w:jc w:val="right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10CA3"/>
    <w:rPr>
      <w:rFonts w:ascii="Palatino Linotype" w:hAnsi="Palatino Linotype" w:cs="Palatino Linotype"/>
      <w:b/>
      <w:color w:val="000000"/>
      <w:sz w:val="22"/>
      <w:szCs w:val="22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07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74126"/>
    <w:rPr>
      <w:rFonts w:ascii="Segoe UI" w:hAnsi="Segoe UI" w:cs="Segoe UI"/>
      <w:color w:val="000000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312E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877DD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77DD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77DDD"/>
    <w:rPr>
      <w:rFonts w:ascii="Palatino Linotype" w:hAnsi="Palatino Linotype" w:cs="Palatino Linotype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77D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77DDD"/>
    <w:rPr>
      <w:rFonts w:ascii="Palatino Linotype" w:hAnsi="Palatino Linotype" w:cs="Palatino Linotype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 3</vt:lpstr>
    </vt:vector>
  </TitlesOfParts>
  <Company>KD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 3</dc:title>
  <dc:subject/>
  <dc:creator>Balázs Anita</dc:creator>
  <cp:keywords/>
  <dc:description/>
  <cp:lastModifiedBy>Soós Andrea</cp:lastModifiedBy>
  <cp:revision>2</cp:revision>
  <cp:lastPrinted>2015-07-28T08:37:00Z</cp:lastPrinted>
  <dcterms:created xsi:type="dcterms:W3CDTF">2015-11-24T07:38:00Z</dcterms:created>
  <dcterms:modified xsi:type="dcterms:W3CDTF">2015-11-24T07:38:00Z</dcterms:modified>
</cp:coreProperties>
</file>